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383" w:rsidRDefault="00594D01" w:rsidP="00EB3383">
      <w:pPr>
        <w:pStyle w:val="1"/>
        <w:rPr>
          <w:sz w:val="24"/>
          <w:szCs w:val="24"/>
        </w:rPr>
      </w:pPr>
      <w:r>
        <w:rPr>
          <w:rFonts w:ascii="Times New Roman" w:hAnsi="Times New Roman"/>
          <w:sz w:val="24"/>
          <w:szCs w:val="24"/>
        </w:rPr>
        <w:t xml:space="preserve">                                                         </w:t>
      </w:r>
      <w:r w:rsidR="00DA6523">
        <w:rPr>
          <w:rFonts w:ascii="Times New Roman" w:hAnsi="Times New Roman"/>
          <w:sz w:val="24"/>
          <w:szCs w:val="24"/>
        </w:rPr>
        <w:t xml:space="preserve">                  </w:t>
      </w:r>
      <w:r w:rsidR="00EB3383">
        <w:rPr>
          <w:rFonts w:ascii="Times New Roman" w:hAnsi="Times New Roman"/>
          <w:sz w:val="24"/>
          <w:szCs w:val="24"/>
        </w:rPr>
        <w:t xml:space="preserve">        </w:t>
      </w:r>
      <w:r w:rsidR="00722312" w:rsidRPr="00722312">
        <w:rPr>
          <w:rFonts w:ascii="Times New Roman" w:hAnsi="Times New Roman"/>
          <w:sz w:val="24"/>
          <w:szCs w:val="24"/>
        </w:rPr>
        <w:t>Додаток</w:t>
      </w:r>
      <w:r w:rsidR="00EB3383">
        <w:rPr>
          <w:rFonts w:ascii="Times New Roman" w:hAnsi="Times New Roman"/>
          <w:sz w:val="24"/>
          <w:szCs w:val="24"/>
        </w:rPr>
        <w:t xml:space="preserve"> №</w:t>
      </w:r>
      <w:r w:rsidR="00722312" w:rsidRPr="00722312">
        <w:rPr>
          <w:rFonts w:ascii="Times New Roman" w:hAnsi="Times New Roman"/>
          <w:sz w:val="24"/>
          <w:szCs w:val="24"/>
        </w:rPr>
        <w:t xml:space="preserve"> </w:t>
      </w:r>
      <w:r w:rsidR="00DA6523">
        <w:rPr>
          <w:rFonts w:ascii="Times New Roman" w:hAnsi="Times New Roman"/>
          <w:sz w:val="24"/>
          <w:szCs w:val="24"/>
        </w:rPr>
        <w:t>2</w:t>
      </w:r>
      <w:r w:rsidR="00EB3383">
        <w:rPr>
          <w:sz w:val="24"/>
          <w:szCs w:val="24"/>
        </w:rPr>
        <w:t xml:space="preserve"> </w:t>
      </w:r>
    </w:p>
    <w:p w:rsidR="00722312" w:rsidRPr="00722312" w:rsidRDefault="00EB3383" w:rsidP="00EB3383">
      <w:pPr>
        <w:pStyle w:val="1"/>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722312" w:rsidRPr="00722312">
        <w:rPr>
          <w:rFonts w:ascii="Times New Roman" w:hAnsi="Times New Roman"/>
          <w:sz w:val="24"/>
          <w:szCs w:val="24"/>
        </w:rPr>
        <w:t xml:space="preserve">до </w:t>
      </w:r>
      <w:r w:rsidR="00DA6523">
        <w:rPr>
          <w:rFonts w:ascii="Times New Roman" w:hAnsi="Times New Roman"/>
          <w:sz w:val="24"/>
          <w:szCs w:val="24"/>
        </w:rPr>
        <w:t xml:space="preserve"> </w:t>
      </w:r>
      <w:r w:rsidR="00722312" w:rsidRPr="00722312">
        <w:rPr>
          <w:rFonts w:ascii="Times New Roman" w:hAnsi="Times New Roman"/>
          <w:sz w:val="24"/>
          <w:szCs w:val="24"/>
        </w:rPr>
        <w:t xml:space="preserve">рішення виконавчого комітету           </w:t>
      </w:r>
    </w:p>
    <w:p w:rsidR="00722312" w:rsidRDefault="00594D01" w:rsidP="00594D01">
      <w:pPr>
        <w:pStyle w:val="1"/>
        <w:jc w:val="center"/>
        <w:rPr>
          <w:rFonts w:ascii="Times New Roman" w:hAnsi="Times New Roman"/>
          <w:sz w:val="24"/>
          <w:szCs w:val="24"/>
        </w:rPr>
      </w:pPr>
      <w:r>
        <w:rPr>
          <w:rFonts w:ascii="Times New Roman" w:hAnsi="Times New Roman"/>
          <w:sz w:val="24"/>
          <w:szCs w:val="24"/>
        </w:rPr>
        <w:t xml:space="preserve">                             </w:t>
      </w:r>
      <w:r w:rsidR="00EB3383">
        <w:rPr>
          <w:rFonts w:ascii="Times New Roman" w:hAnsi="Times New Roman"/>
          <w:sz w:val="24"/>
          <w:szCs w:val="24"/>
        </w:rPr>
        <w:t xml:space="preserve">                       </w:t>
      </w:r>
      <w:proofErr w:type="spellStart"/>
      <w:r w:rsidR="00722312" w:rsidRPr="00722312">
        <w:rPr>
          <w:rFonts w:ascii="Times New Roman" w:hAnsi="Times New Roman"/>
          <w:sz w:val="24"/>
          <w:szCs w:val="24"/>
        </w:rPr>
        <w:t>Савранської</w:t>
      </w:r>
      <w:proofErr w:type="spellEnd"/>
      <w:r w:rsidR="00722312" w:rsidRPr="00722312">
        <w:rPr>
          <w:rFonts w:ascii="Times New Roman" w:hAnsi="Times New Roman"/>
          <w:sz w:val="24"/>
          <w:szCs w:val="24"/>
        </w:rPr>
        <w:t xml:space="preserve"> селищної ради</w:t>
      </w:r>
      <w:r w:rsidR="00EB3383">
        <w:rPr>
          <w:rFonts w:ascii="Times New Roman" w:hAnsi="Times New Roman"/>
          <w:sz w:val="24"/>
          <w:szCs w:val="24"/>
        </w:rPr>
        <w:t xml:space="preserve"> </w:t>
      </w:r>
    </w:p>
    <w:p w:rsidR="00EB3383" w:rsidRPr="00722312" w:rsidRDefault="00EB3383" w:rsidP="00EB3383">
      <w:pPr>
        <w:pStyle w:val="1"/>
        <w:jc w:val="both"/>
        <w:rPr>
          <w:sz w:val="24"/>
          <w:szCs w:val="24"/>
        </w:rPr>
      </w:pPr>
      <w:r>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від 09.03.2023 року № 3/9</w:t>
      </w:r>
    </w:p>
    <w:p w:rsidR="00722312" w:rsidRPr="00722312" w:rsidRDefault="00594D01" w:rsidP="00594D01">
      <w:pPr>
        <w:pStyle w:val="1"/>
        <w:jc w:val="center"/>
        <w:rPr>
          <w:sz w:val="24"/>
          <w:szCs w:val="24"/>
        </w:rPr>
      </w:pPr>
      <w:r>
        <w:rPr>
          <w:rFonts w:ascii="Times New Roman" w:hAnsi="Times New Roman"/>
          <w:sz w:val="24"/>
          <w:szCs w:val="24"/>
        </w:rPr>
        <w:t xml:space="preserve">                                                                                                 </w:t>
      </w:r>
    </w:p>
    <w:p w:rsidR="00722312" w:rsidRPr="00722312" w:rsidRDefault="00722312" w:rsidP="00594D01">
      <w:pPr>
        <w:jc w:val="right"/>
        <w:rPr>
          <w:rFonts w:ascii="Times New Roman" w:hAnsi="Times New Roman" w:cs="Times New Roman"/>
          <w:b/>
          <w:sz w:val="24"/>
          <w:szCs w:val="24"/>
        </w:rPr>
      </w:pPr>
    </w:p>
    <w:p w:rsidR="00722312" w:rsidRDefault="00722312" w:rsidP="00722312">
      <w:pPr>
        <w:jc w:val="center"/>
      </w:pPr>
      <w:r>
        <w:rPr>
          <w:rFonts w:ascii="Times New Roman" w:hAnsi="Times New Roman" w:cs="Times New Roman"/>
          <w:b/>
          <w:sz w:val="28"/>
          <w:szCs w:val="28"/>
        </w:rPr>
        <w:t>Положення</w:t>
      </w:r>
    </w:p>
    <w:p w:rsidR="00722312" w:rsidRDefault="00336AB8" w:rsidP="00C03F62">
      <w:pPr>
        <w:pStyle w:val="a4"/>
        <w:jc w:val="center"/>
        <w:rPr>
          <w:rFonts w:ascii="Times New Roman" w:hAnsi="Times New Roman"/>
          <w:b/>
          <w:sz w:val="28"/>
          <w:szCs w:val="28"/>
        </w:rPr>
      </w:pPr>
      <w:r>
        <w:rPr>
          <w:rFonts w:ascii="Times New Roman" w:hAnsi="Times New Roman"/>
          <w:b/>
          <w:sz w:val="28"/>
          <w:szCs w:val="28"/>
        </w:rPr>
        <w:t xml:space="preserve">про </w:t>
      </w:r>
      <w:r w:rsidR="00C03F62" w:rsidRPr="00C03F62">
        <w:rPr>
          <w:rFonts w:ascii="Times New Roman" w:hAnsi="Times New Roman"/>
          <w:b/>
          <w:sz w:val="28"/>
          <w:szCs w:val="28"/>
        </w:rPr>
        <w:t xml:space="preserve">комісію </w:t>
      </w:r>
      <w:proofErr w:type="spellStart"/>
      <w:r w:rsidR="00C03F62" w:rsidRPr="00C03F62">
        <w:rPr>
          <w:rFonts w:ascii="Times New Roman" w:hAnsi="Times New Roman"/>
          <w:b/>
          <w:sz w:val="28"/>
          <w:szCs w:val="28"/>
        </w:rPr>
        <w:t>Савранської</w:t>
      </w:r>
      <w:proofErr w:type="spellEnd"/>
      <w:r w:rsidR="00C03F62" w:rsidRPr="00C03F62">
        <w:rPr>
          <w:rFonts w:ascii="Times New Roman" w:hAnsi="Times New Roman"/>
          <w:b/>
          <w:sz w:val="28"/>
          <w:szCs w:val="28"/>
        </w:rPr>
        <w:t xml:space="preserve"> селищної ради щодо розгляду заяв членів сімей осіб, які загинули (пропали безвісти), померли, та осіб з інвалідністю про призначення грошової компенсації за належні для отримання жилі приміщення деяким категоріям громадян та членам їх сімей</w:t>
      </w:r>
    </w:p>
    <w:p w:rsidR="00E13A49" w:rsidRPr="00C03F62" w:rsidRDefault="00E13A49" w:rsidP="00C03F62">
      <w:pPr>
        <w:pStyle w:val="a4"/>
        <w:jc w:val="center"/>
        <w:rPr>
          <w:rFonts w:ascii="Times New Roman" w:hAnsi="Times New Roman"/>
          <w:b/>
          <w:sz w:val="28"/>
          <w:szCs w:val="28"/>
        </w:rPr>
      </w:pPr>
    </w:p>
    <w:p w:rsidR="00722312" w:rsidRPr="00C03F62" w:rsidRDefault="00722312" w:rsidP="00722312">
      <w:pPr>
        <w:jc w:val="center"/>
      </w:pPr>
      <w:r w:rsidRPr="00C03F62">
        <w:rPr>
          <w:rFonts w:ascii="Times New Roman" w:hAnsi="Times New Roman" w:cs="Times New Roman"/>
          <w:sz w:val="28"/>
          <w:szCs w:val="28"/>
        </w:rPr>
        <w:t>І. Загальні положення.</w:t>
      </w:r>
    </w:p>
    <w:p w:rsidR="00722312" w:rsidRPr="008D607C" w:rsidRDefault="008D607C" w:rsidP="007806D0">
      <w:pPr>
        <w:pStyle w:val="a4"/>
        <w:ind w:firstLine="708"/>
        <w:jc w:val="both"/>
        <w:rPr>
          <w:rFonts w:ascii="Times New Roman" w:hAnsi="Times New Roman"/>
          <w:sz w:val="28"/>
          <w:szCs w:val="28"/>
        </w:rPr>
      </w:pPr>
      <w:r w:rsidRPr="008D607C">
        <w:rPr>
          <w:rFonts w:ascii="Times New Roman" w:hAnsi="Times New Roman"/>
          <w:sz w:val="28"/>
          <w:szCs w:val="28"/>
        </w:rPr>
        <w:t>1.</w:t>
      </w:r>
      <w:r w:rsidR="00722312" w:rsidRPr="008D607C">
        <w:rPr>
          <w:rFonts w:ascii="Times New Roman" w:hAnsi="Times New Roman"/>
          <w:sz w:val="28"/>
          <w:szCs w:val="28"/>
        </w:rPr>
        <w:t xml:space="preserve"> Комісія з питань </w:t>
      </w:r>
      <w:r w:rsidR="007806D0" w:rsidRPr="007806D0">
        <w:rPr>
          <w:rFonts w:ascii="Times New Roman" w:hAnsi="Times New Roman"/>
          <w:sz w:val="28"/>
          <w:szCs w:val="28"/>
        </w:rPr>
        <w:t>розгляду заяв членів сімей осіб, які загинули (пропали безвісти), померли, та осіб з інвалідністю про призначення грошової компенсації за належні для отримання жилі приміщення деяким категоріям громадян та членам їх сімей</w:t>
      </w:r>
      <w:r w:rsidR="00722312" w:rsidRPr="008D607C">
        <w:rPr>
          <w:rFonts w:ascii="Times New Roman" w:hAnsi="Times New Roman"/>
          <w:sz w:val="28"/>
          <w:szCs w:val="28"/>
        </w:rPr>
        <w:t xml:space="preserve"> (далі – Комісія) є </w:t>
      </w:r>
      <w:r w:rsidRPr="008D607C">
        <w:rPr>
          <w:rFonts w:ascii="Times New Roman" w:hAnsi="Times New Roman"/>
          <w:sz w:val="28"/>
          <w:szCs w:val="28"/>
        </w:rPr>
        <w:t xml:space="preserve">консультативно-дорадчим </w:t>
      </w:r>
      <w:r w:rsidR="00722312" w:rsidRPr="008D607C">
        <w:rPr>
          <w:rFonts w:ascii="Times New Roman" w:hAnsi="Times New Roman"/>
          <w:sz w:val="28"/>
          <w:szCs w:val="28"/>
        </w:rPr>
        <w:t xml:space="preserve">органом, </w:t>
      </w:r>
      <w:r w:rsidRPr="008D607C">
        <w:rPr>
          <w:rFonts w:ascii="Times New Roman" w:hAnsi="Times New Roman"/>
          <w:sz w:val="28"/>
          <w:szCs w:val="28"/>
        </w:rPr>
        <w:t xml:space="preserve">що </w:t>
      </w:r>
      <w:r w:rsidR="00722312" w:rsidRPr="008D607C">
        <w:rPr>
          <w:rFonts w:ascii="Times New Roman" w:hAnsi="Times New Roman"/>
          <w:sz w:val="28"/>
          <w:szCs w:val="28"/>
        </w:rPr>
        <w:t>утвор</w:t>
      </w:r>
      <w:r w:rsidRPr="008D607C">
        <w:rPr>
          <w:rFonts w:ascii="Times New Roman" w:hAnsi="Times New Roman"/>
          <w:sz w:val="28"/>
          <w:szCs w:val="28"/>
        </w:rPr>
        <w:t>юється з</w:t>
      </w:r>
      <w:r w:rsidR="00722312" w:rsidRPr="008D607C">
        <w:rPr>
          <w:rFonts w:ascii="Times New Roman" w:hAnsi="Times New Roman"/>
          <w:sz w:val="28"/>
          <w:szCs w:val="28"/>
        </w:rPr>
        <w:t>а рішення</w:t>
      </w:r>
      <w:r w:rsidRPr="008D607C">
        <w:rPr>
          <w:rFonts w:ascii="Times New Roman" w:hAnsi="Times New Roman"/>
          <w:sz w:val="28"/>
          <w:szCs w:val="28"/>
        </w:rPr>
        <w:t>м</w:t>
      </w:r>
      <w:r w:rsidR="00722312" w:rsidRPr="008D607C">
        <w:rPr>
          <w:rFonts w:ascii="Times New Roman" w:hAnsi="Times New Roman"/>
          <w:sz w:val="28"/>
          <w:szCs w:val="28"/>
        </w:rPr>
        <w:t xml:space="preserve"> виконавчого комітету Савранської селищної ради.</w:t>
      </w:r>
    </w:p>
    <w:p w:rsidR="00722312" w:rsidRPr="008D607C" w:rsidRDefault="00722312" w:rsidP="008D607C">
      <w:pPr>
        <w:pStyle w:val="a4"/>
        <w:ind w:firstLine="708"/>
        <w:jc w:val="both"/>
        <w:rPr>
          <w:rFonts w:ascii="Times New Roman" w:hAnsi="Times New Roman"/>
          <w:sz w:val="28"/>
          <w:szCs w:val="28"/>
        </w:rPr>
      </w:pPr>
      <w:r w:rsidRPr="008D607C">
        <w:rPr>
          <w:rFonts w:ascii="Times New Roman" w:hAnsi="Times New Roman"/>
          <w:sz w:val="28"/>
          <w:szCs w:val="28"/>
        </w:rPr>
        <w:t xml:space="preserve">2. Комісія у своїй діяльності керується </w:t>
      </w:r>
      <w:hyperlink r:id="rId4" w:anchor="_blank" w:history="1">
        <w:r w:rsidRPr="00E13A49">
          <w:rPr>
            <w:rStyle w:val="a3"/>
            <w:rFonts w:ascii="Times New Roman" w:hAnsi="Times New Roman"/>
            <w:color w:val="auto"/>
            <w:sz w:val="28"/>
            <w:szCs w:val="28"/>
            <w:u w:val="none"/>
          </w:rPr>
          <w:t>Конституцією</w:t>
        </w:r>
      </w:hyperlink>
      <w:r w:rsidRPr="008D607C">
        <w:rPr>
          <w:rFonts w:ascii="Times New Roman" w:hAnsi="Times New Roman"/>
          <w:sz w:val="28"/>
          <w:szCs w:val="28"/>
        </w:rPr>
        <w:t>України, Законами України, постановами Кабінету Міністрів України від 19.10.2016 року №719 (зі змінами) «Питання забезпечення житлом деяких категорій осіб, які захищали незалежність, суверенітет та територіальну цілісність України, а також членів їх сімей» та від 28.03.2018 року № 214 (зі змінами) «Питання забезпечення житлом деяких категорій осіб, які брали участь у бойових діях на території інших держав, а також членів їх сімей», від 18.04.2018 року № 280 (зі змінами) «Питання забезпечення житлом внутрішньо переміщених осіб, які захищали незалежність суверенітет та територіальну цілісність України», цим Положенням та іншими нормативно-правовими актами.</w:t>
      </w:r>
    </w:p>
    <w:p w:rsidR="007806D0" w:rsidRDefault="008D607C" w:rsidP="008D607C">
      <w:pPr>
        <w:pStyle w:val="a4"/>
        <w:ind w:firstLine="708"/>
        <w:jc w:val="both"/>
        <w:rPr>
          <w:rFonts w:ascii="Times New Roman" w:hAnsi="Times New Roman"/>
          <w:sz w:val="28"/>
          <w:szCs w:val="28"/>
        </w:rPr>
      </w:pPr>
      <w:r w:rsidRPr="008D607C">
        <w:rPr>
          <w:rFonts w:ascii="Times New Roman" w:hAnsi="Times New Roman"/>
          <w:sz w:val="28"/>
          <w:szCs w:val="28"/>
        </w:rPr>
        <w:t>3</w:t>
      </w:r>
      <w:r w:rsidR="00722312" w:rsidRPr="008D607C">
        <w:rPr>
          <w:rFonts w:ascii="Times New Roman" w:hAnsi="Times New Roman"/>
          <w:sz w:val="28"/>
          <w:szCs w:val="28"/>
        </w:rPr>
        <w:t>. Основним</w:t>
      </w:r>
      <w:r w:rsidR="007806D0">
        <w:rPr>
          <w:rFonts w:ascii="Times New Roman" w:hAnsi="Times New Roman"/>
          <w:sz w:val="28"/>
          <w:szCs w:val="28"/>
        </w:rPr>
        <w:t xml:space="preserve"> завданням Комісії є реалізація:</w:t>
      </w:r>
    </w:p>
    <w:p w:rsidR="007806D0" w:rsidRDefault="007806D0" w:rsidP="008D607C">
      <w:pPr>
        <w:pStyle w:val="a4"/>
        <w:ind w:firstLine="708"/>
        <w:jc w:val="both"/>
        <w:rPr>
          <w:rFonts w:ascii="Times New Roman" w:hAnsi="Times New Roman"/>
          <w:sz w:val="28"/>
          <w:szCs w:val="28"/>
        </w:rPr>
      </w:pPr>
      <w:r>
        <w:t xml:space="preserve">- </w:t>
      </w:r>
      <w:r w:rsidRPr="007806D0">
        <w:rPr>
          <w:rFonts w:ascii="Times New Roman" w:hAnsi="Times New Roman"/>
          <w:sz w:val="28"/>
          <w:szCs w:val="28"/>
        </w:rPr>
        <w:t>Порядку виплати грошової компенсації за належні для отримання жилі приміщення деяким категоріям осіб, які захищали незалежність, суверенітет та територіальну цілісність України, а також членів їх сімей, затвердженого постановою Кабінету Міністрів України від 19.10.2016 року №719;</w:t>
      </w:r>
    </w:p>
    <w:p w:rsidR="007806D0" w:rsidRDefault="007806D0" w:rsidP="008D607C">
      <w:pPr>
        <w:pStyle w:val="a4"/>
        <w:ind w:firstLine="708"/>
        <w:jc w:val="both"/>
        <w:rPr>
          <w:rFonts w:ascii="Times New Roman" w:hAnsi="Times New Roman"/>
          <w:sz w:val="28"/>
          <w:szCs w:val="28"/>
        </w:rPr>
      </w:pPr>
      <w:r w:rsidRPr="007806D0">
        <w:rPr>
          <w:rFonts w:ascii="Times New Roman" w:hAnsi="Times New Roman"/>
          <w:sz w:val="28"/>
          <w:szCs w:val="28"/>
        </w:rPr>
        <w:t xml:space="preserve"> - Порядку виплати грошової компенсації за належні для отримання жилі приміщення для деяких категорій осіб, які брали участь у бойових діях на території інших держав, а також членів їх сімей, затвердженим постановою Кабінету Міністрів України від 28 березня 2018 № 214 «Питання забезпечення житлом деяких категорій осіб, які брали участь у бойових діях на території інших держав, а також членів їх сімей»; </w:t>
      </w:r>
    </w:p>
    <w:p w:rsidR="007806D0" w:rsidRDefault="007806D0" w:rsidP="008D607C">
      <w:pPr>
        <w:pStyle w:val="a4"/>
        <w:ind w:firstLine="708"/>
        <w:jc w:val="both"/>
        <w:rPr>
          <w:rFonts w:ascii="Times New Roman" w:hAnsi="Times New Roman"/>
          <w:sz w:val="28"/>
          <w:szCs w:val="28"/>
        </w:rPr>
      </w:pPr>
      <w:r w:rsidRPr="007806D0">
        <w:rPr>
          <w:rFonts w:ascii="Times New Roman" w:hAnsi="Times New Roman"/>
          <w:sz w:val="28"/>
          <w:szCs w:val="28"/>
        </w:rPr>
        <w:t xml:space="preserve">- Порядку виплати грошової компенсації за належні для отримання жилі приміщення для внутрішньо переміщених осіб, які захищали незалежність, суверенітет та територіальну цілісність України, затвердженим постановою </w:t>
      </w:r>
      <w:r w:rsidRPr="007806D0">
        <w:rPr>
          <w:rFonts w:ascii="Times New Roman" w:hAnsi="Times New Roman"/>
          <w:sz w:val="28"/>
          <w:szCs w:val="28"/>
        </w:rPr>
        <w:lastRenderedPageBreak/>
        <w:t xml:space="preserve">Кабінету Міністрів України від 18 квітня 2018 № 280 «Питання забезпечення житлом внутрішньо переміщених осіб, які захищали незалежність, суверенітет та територіальну цілісність України». </w:t>
      </w:r>
    </w:p>
    <w:p w:rsidR="007806D0" w:rsidRDefault="007806D0" w:rsidP="008D607C">
      <w:pPr>
        <w:pStyle w:val="a4"/>
        <w:ind w:firstLine="708"/>
        <w:jc w:val="both"/>
        <w:rPr>
          <w:rFonts w:ascii="Times New Roman" w:hAnsi="Times New Roman"/>
          <w:sz w:val="28"/>
          <w:szCs w:val="28"/>
        </w:rPr>
      </w:pPr>
      <w:r w:rsidRPr="007806D0">
        <w:rPr>
          <w:rFonts w:ascii="Times New Roman" w:hAnsi="Times New Roman"/>
          <w:sz w:val="28"/>
          <w:szCs w:val="28"/>
        </w:rPr>
        <w:t>- Порядку виплати грошової компенсації за належні для отримання жилі приміщення для деяких категорій осіб, які брали участь в Революції Гідності, а також членів їх сімей, затвердженим постановою Кабінету Міністрів України від 20.02.2019 № 206 «Питання забезпечення житлом деяких категорій осіб, які брали участь в Революції Гідності, а також членів їх сімей»</w:t>
      </w:r>
    </w:p>
    <w:p w:rsidR="00722312" w:rsidRPr="008D607C" w:rsidRDefault="00722312" w:rsidP="008D607C">
      <w:pPr>
        <w:pStyle w:val="a4"/>
        <w:ind w:firstLine="708"/>
        <w:jc w:val="both"/>
        <w:rPr>
          <w:rFonts w:ascii="Times New Roman" w:hAnsi="Times New Roman"/>
          <w:sz w:val="28"/>
          <w:szCs w:val="28"/>
        </w:rPr>
      </w:pPr>
      <w:r w:rsidRPr="008D607C">
        <w:rPr>
          <w:rFonts w:ascii="Times New Roman" w:hAnsi="Times New Roman"/>
          <w:sz w:val="28"/>
          <w:szCs w:val="28"/>
        </w:rPr>
        <w:t>Вищезазначені особи повинні перебувати на обліку за місцем проживання як такі, що потребуют</w:t>
      </w:r>
      <w:r w:rsidR="004946DE">
        <w:rPr>
          <w:rFonts w:ascii="Times New Roman" w:hAnsi="Times New Roman"/>
          <w:sz w:val="28"/>
          <w:szCs w:val="28"/>
        </w:rPr>
        <w:t>ь поліпшення житлових умов</w:t>
      </w:r>
      <w:r w:rsidRPr="008D607C">
        <w:rPr>
          <w:rFonts w:ascii="Times New Roman" w:hAnsi="Times New Roman"/>
          <w:sz w:val="28"/>
          <w:szCs w:val="28"/>
        </w:rPr>
        <w:t>.</w:t>
      </w:r>
    </w:p>
    <w:p w:rsidR="00722312" w:rsidRPr="008D607C" w:rsidRDefault="008D607C" w:rsidP="008D607C">
      <w:pPr>
        <w:pStyle w:val="a4"/>
        <w:ind w:firstLine="708"/>
        <w:jc w:val="both"/>
        <w:rPr>
          <w:rFonts w:ascii="Times New Roman" w:hAnsi="Times New Roman"/>
          <w:sz w:val="28"/>
          <w:szCs w:val="28"/>
        </w:rPr>
      </w:pPr>
      <w:r>
        <w:rPr>
          <w:rFonts w:ascii="Times New Roman" w:hAnsi="Times New Roman"/>
          <w:sz w:val="28"/>
          <w:szCs w:val="28"/>
        </w:rPr>
        <w:t>4</w:t>
      </w:r>
      <w:r w:rsidR="00722312" w:rsidRPr="008D607C">
        <w:rPr>
          <w:rFonts w:ascii="Times New Roman" w:hAnsi="Times New Roman"/>
          <w:sz w:val="28"/>
          <w:szCs w:val="28"/>
        </w:rPr>
        <w:t>. Формою роботи Комісії є засідання, що скликаються її головою у разі потреби. Засідання Комісії вважається правомочним, якщо на ньому присутні не менше простої більшості.</w:t>
      </w:r>
    </w:p>
    <w:p w:rsidR="00722312" w:rsidRPr="008D607C" w:rsidRDefault="008D607C" w:rsidP="008D607C">
      <w:pPr>
        <w:pStyle w:val="a4"/>
        <w:ind w:firstLine="708"/>
        <w:jc w:val="both"/>
        <w:rPr>
          <w:rFonts w:ascii="Times New Roman" w:hAnsi="Times New Roman"/>
          <w:sz w:val="28"/>
          <w:szCs w:val="28"/>
        </w:rPr>
      </w:pPr>
      <w:r>
        <w:rPr>
          <w:rFonts w:ascii="Times New Roman" w:hAnsi="Times New Roman"/>
          <w:sz w:val="28"/>
          <w:szCs w:val="28"/>
        </w:rPr>
        <w:t>5</w:t>
      </w:r>
      <w:r w:rsidR="00722312" w:rsidRPr="008D607C">
        <w:rPr>
          <w:rFonts w:ascii="Times New Roman" w:hAnsi="Times New Roman"/>
          <w:sz w:val="28"/>
          <w:szCs w:val="28"/>
        </w:rPr>
        <w:t>. До повноважень Комісії належить:</w:t>
      </w:r>
    </w:p>
    <w:p w:rsidR="00722312" w:rsidRPr="00C21D7B" w:rsidRDefault="00C21D7B" w:rsidP="00C21D7B">
      <w:pPr>
        <w:pStyle w:val="a4"/>
        <w:ind w:firstLine="708"/>
        <w:jc w:val="both"/>
        <w:rPr>
          <w:rFonts w:ascii="Times New Roman" w:hAnsi="Times New Roman"/>
          <w:sz w:val="28"/>
          <w:szCs w:val="28"/>
        </w:rPr>
      </w:pPr>
      <w:r>
        <w:rPr>
          <w:rFonts w:ascii="Times New Roman" w:hAnsi="Times New Roman"/>
          <w:sz w:val="28"/>
          <w:szCs w:val="28"/>
        </w:rPr>
        <w:t xml:space="preserve">- </w:t>
      </w:r>
      <w:r w:rsidR="00722312" w:rsidRPr="00C21D7B">
        <w:rPr>
          <w:rFonts w:ascii="Times New Roman" w:hAnsi="Times New Roman"/>
          <w:sz w:val="28"/>
          <w:szCs w:val="28"/>
        </w:rPr>
        <w:t>перевірка наявності в особи статусу члена сім’ї загиблого військовослужбовця та особи з інвалідністю внаслідок війни І та ІІ групи, учасника бойових дій, особи з інвалідністю внаслідок війни ІІІ групи, з числа внутрішньо переміщених осіб, які захищали незалежність, суверенітет та територіальну цілісність України;</w:t>
      </w:r>
    </w:p>
    <w:p w:rsidR="00722312" w:rsidRDefault="00C21D7B" w:rsidP="00C21D7B">
      <w:pPr>
        <w:pStyle w:val="a4"/>
        <w:ind w:firstLine="708"/>
        <w:jc w:val="both"/>
        <w:rPr>
          <w:rFonts w:ascii="Times New Roman" w:hAnsi="Times New Roman"/>
          <w:sz w:val="28"/>
          <w:szCs w:val="28"/>
        </w:rPr>
      </w:pPr>
      <w:r>
        <w:rPr>
          <w:rFonts w:ascii="Times New Roman" w:hAnsi="Times New Roman"/>
          <w:sz w:val="28"/>
          <w:szCs w:val="28"/>
        </w:rPr>
        <w:t>-</w:t>
      </w:r>
      <w:r w:rsidR="00722312" w:rsidRPr="00C21D7B">
        <w:rPr>
          <w:rFonts w:ascii="Times New Roman" w:hAnsi="Times New Roman"/>
          <w:sz w:val="28"/>
          <w:szCs w:val="28"/>
        </w:rPr>
        <w:t xml:space="preserve"> визначення категорії особи</w:t>
      </w:r>
      <w:r w:rsidR="004946DE">
        <w:rPr>
          <w:rFonts w:ascii="Times New Roman" w:hAnsi="Times New Roman"/>
          <w:sz w:val="28"/>
          <w:szCs w:val="28"/>
        </w:rPr>
        <w:t>,</w:t>
      </w:r>
      <w:r w:rsidR="00722312" w:rsidRPr="00C21D7B">
        <w:rPr>
          <w:rFonts w:ascii="Times New Roman" w:hAnsi="Times New Roman"/>
          <w:sz w:val="28"/>
          <w:szCs w:val="28"/>
        </w:rPr>
        <w:t xml:space="preserve"> як члена сім’ї загиблого військовослужбовця;</w:t>
      </w:r>
    </w:p>
    <w:p w:rsidR="00722312" w:rsidRPr="00C21D7B" w:rsidRDefault="00C21D7B" w:rsidP="00C21D7B">
      <w:pPr>
        <w:pStyle w:val="a4"/>
        <w:ind w:firstLine="708"/>
        <w:jc w:val="both"/>
        <w:rPr>
          <w:rFonts w:ascii="Times New Roman" w:hAnsi="Times New Roman"/>
          <w:sz w:val="28"/>
          <w:szCs w:val="28"/>
        </w:rPr>
      </w:pPr>
      <w:r>
        <w:rPr>
          <w:rFonts w:ascii="Times New Roman" w:hAnsi="Times New Roman"/>
          <w:sz w:val="28"/>
          <w:szCs w:val="28"/>
        </w:rPr>
        <w:t>-</w:t>
      </w:r>
      <w:r w:rsidR="00722312" w:rsidRPr="00C21D7B">
        <w:rPr>
          <w:rFonts w:ascii="Times New Roman" w:hAnsi="Times New Roman"/>
          <w:sz w:val="28"/>
          <w:szCs w:val="28"/>
        </w:rPr>
        <w:t xml:space="preserve"> перевірка складу сім’ї особи з інвалідністю;</w:t>
      </w:r>
    </w:p>
    <w:p w:rsidR="00722312" w:rsidRPr="00C21D7B" w:rsidRDefault="00C21D7B" w:rsidP="00C21D7B">
      <w:pPr>
        <w:pStyle w:val="a4"/>
        <w:ind w:firstLine="708"/>
        <w:jc w:val="both"/>
        <w:rPr>
          <w:rFonts w:ascii="Times New Roman" w:hAnsi="Times New Roman"/>
          <w:sz w:val="28"/>
          <w:szCs w:val="28"/>
        </w:rPr>
      </w:pPr>
      <w:r>
        <w:rPr>
          <w:rFonts w:ascii="Times New Roman" w:hAnsi="Times New Roman"/>
          <w:sz w:val="28"/>
          <w:szCs w:val="28"/>
        </w:rPr>
        <w:t xml:space="preserve">- </w:t>
      </w:r>
      <w:r w:rsidR="00722312" w:rsidRPr="00C21D7B">
        <w:rPr>
          <w:rFonts w:ascii="Times New Roman" w:hAnsi="Times New Roman"/>
          <w:sz w:val="28"/>
          <w:szCs w:val="28"/>
        </w:rPr>
        <w:t xml:space="preserve">перевірка наявності документів про взяття на квартирний облік членів сім’ї загиблого військовослужбовця та особи </w:t>
      </w:r>
      <w:r w:rsidR="00897B87">
        <w:rPr>
          <w:rFonts w:ascii="Times New Roman" w:hAnsi="Times New Roman"/>
          <w:sz w:val="28"/>
          <w:szCs w:val="28"/>
        </w:rPr>
        <w:t>з інвалідністю внаслідок війни</w:t>
      </w:r>
      <w:r w:rsidR="00722312" w:rsidRPr="00C21D7B">
        <w:rPr>
          <w:rFonts w:ascii="Times New Roman" w:hAnsi="Times New Roman"/>
          <w:sz w:val="28"/>
          <w:szCs w:val="28"/>
        </w:rPr>
        <w:t>;</w:t>
      </w:r>
    </w:p>
    <w:p w:rsidR="00B4153A" w:rsidRDefault="00C21D7B" w:rsidP="00C21D7B">
      <w:pPr>
        <w:pStyle w:val="a4"/>
        <w:ind w:firstLine="708"/>
        <w:jc w:val="both"/>
        <w:rPr>
          <w:rFonts w:ascii="Times New Roman" w:hAnsi="Times New Roman"/>
          <w:sz w:val="28"/>
          <w:szCs w:val="28"/>
        </w:rPr>
      </w:pPr>
      <w:r>
        <w:rPr>
          <w:rFonts w:ascii="Times New Roman" w:hAnsi="Times New Roman"/>
          <w:sz w:val="28"/>
          <w:szCs w:val="28"/>
        </w:rPr>
        <w:t xml:space="preserve">- </w:t>
      </w:r>
      <w:r w:rsidR="00722312" w:rsidRPr="00C21D7B">
        <w:rPr>
          <w:rFonts w:ascii="Times New Roman" w:hAnsi="Times New Roman"/>
          <w:sz w:val="28"/>
          <w:szCs w:val="28"/>
        </w:rPr>
        <w:t>перевірка факту спільного або роздільного проживання членів сім’ї загиблого військовослужбовця, які мають право на грошову компенсацію, особи з інвалідністю внаслідок війни;</w:t>
      </w:r>
    </w:p>
    <w:p w:rsidR="00E55B40" w:rsidRDefault="00E55B40" w:rsidP="00C21D7B">
      <w:pPr>
        <w:pStyle w:val="a4"/>
        <w:ind w:firstLine="708"/>
        <w:jc w:val="both"/>
        <w:rPr>
          <w:rFonts w:ascii="Times New Roman" w:hAnsi="Times New Roman"/>
          <w:sz w:val="28"/>
          <w:szCs w:val="28"/>
        </w:rPr>
      </w:pPr>
      <w:r>
        <w:rPr>
          <w:rFonts w:ascii="Times New Roman" w:hAnsi="Times New Roman"/>
          <w:sz w:val="28"/>
          <w:szCs w:val="28"/>
        </w:rPr>
        <w:t xml:space="preserve">- </w:t>
      </w:r>
      <w:r w:rsidR="00897B87">
        <w:rPr>
          <w:rFonts w:ascii="Times New Roman" w:hAnsi="Times New Roman"/>
          <w:sz w:val="28"/>
          <w:szCs w:val="28"/>
        </w:rPr>
        <w:t>перевірк</w:t>
      </w:r>
      <w:r>
        <w:rPr>
          <w:rFonts w:ascii="Times New Roman" w:hAnsi="Times New Roman"/>
          <w:sz w:val="28"/>
          <w:szCs w:val="28"/>
        </w:rPr>
        <w:t>а</w:t>
      </w:r>
      <w:r w:rsidR="00897B87">
        <w:rPr>
          <w:rFonts w:ascii="Times New Roman" w:hAnsi="Times New Roman"/>
          <w:sz w:val="28"/>
          <w:szCs w:val="28"/>
        </w:rPr>
        <w:t xml:space="preserve"> наявності майнових прав на незакінчене будівництвом житло чи права власності на </w:t>
      </w:r>
      <w:r w:rsidR="00AA50C2">
        <w:rPr>
          <w:rFonts w:ascii="Times New Roman" w:hAnsi="Times New Roman"/>
          <w:sz w:val="28"/>
          <w:szCs w:val="28"/>
        </w:rPr>
        <w:t>житлове приміщення членів сім</w:t>
      </w:r>
      <w:r w:rsidR="00E13A49">
        <w:rPr>
          <w:rFonts w:ascii="Times New Roman" w:hAnsi="Times New Roman"/>
          <w:sz w:val="28"/>
          <w:szCs w:val="28"/>
        </w:rPr>
        <w:t>’</w:t>
      </w:r>
      <w:r w:rsidR="00AA50C2">
        <w:rPr>
          <w:rFonts w:ascii="Times New Roman" w:hAnsi="Times New Roman"/>
          <w:sz w:val="28"/>
          <w:szCs w:val="28"/>
        </w:rPr>
        <w:t>ї особи, яка загинула (пропала безвісти), померла, та особи з інвалідністю, а також всіх членів сім</w:t>
      </w:r>
      <w:r w:rsidR="0048351E" w:rsidRPr="0048351E">
        <w:rPr>
          <w:rFonts w:ascii="Times New Roman" w:hAnsi="Times New Roman"/>
          <w:sz w:val="28"/>
          <w:szCs w:val="28"/>
        </w:rPr>
        <w:t>’</w:t>
      </w:r>
      <w:r w:rsidR="00AA50C2">
        <w:rPr>
          <w:rFonts w:ascii="Times New Roman" w:hAnsi="Times New Roman"/>
          <w:sz w:val="28"/>
          <w:szCs w:val="28"/>
        </w:rPr>
        <w:t>ї, на яких</w:t>
      </w:r>
      <w:r w:rsidR="0048351E">
        <w:rPr>
          <w:rFonts w:ascii="Times New Roman" w:hAnsi="Times New Roman"/>
          <w:sz w:val="28"/>
          <w:szCs w:val="28"/>
        </w:rPr>
        <w:t xml:space="preserve"> розраховується грошова компенсація, яке розташоване в населених пунктах на підконтрольній Україні території (крім житлового приміщення, яке зруйноване або стало непридатним для проживання  внаслідок збройної агресії Російської Федерації, що підтверджується актом обстеження технічного стану житлового приміщення, або відчуження такого майна протягом п’яти років, що передують даті подання </w:t>
      </w:r>
      <w:r>
        <w:rPr>
          <w:rFonts w:ascii="Times New Roman" w:hAnsi="Times New Roman"/>
          <w:sz w:val="28"/>
          <w:szCs w:val="28"/>
        </w:rPr>
        <w:t>заяви про призначення грошової компенсації;</w:t>
      </w:r>
    </w:p>
    <w:p w:rsidR="00897B87" w:rsidRPr="00C21D7B" w:rsidRDefault="00E55B40" w:rsidP="00C21D7B">
      <w:pPr>
        <w:pStyle w:val="a4"/>
        <w:ind w:firstLine="708"/>
        <w:jc w:val="both"/>
        <w:rPr>
          <w:rFonts w:ascii="Times New Roman" w:hAnsi="Times New Roman"/>
          <w:sz w:val="28"/>
          <w:szCs w:val="28"/>
        </w:rPr>
      </w:pPr>
      <w:r>
        <w:rPr>
          <w:rFonts w:ascii="Times New Roman" w:hAnsi="Times New Roman"/>
          <w:sz w:val="28"/>
          <w:szCs w:val="28"/>
        </w:rPr>
        <w:t>- перевірка факту надання раніше одержувачу грошової компенсації житла або виплати грошової компенсації за рахунок бюджетних коштів як члену сім</w:t>
      </w:r>
      <w:r w:rsidR="00E13A49">
        <w:rPr>
          <w:rFonts w:ascii="Times New Roman" w:hAnsi="Times New Roman"/>
          <w:sz w:val="28"/>
          <w:szCs w:val="28"/>
        </w:rPr>
        <w:t>’</w:t>
      </w:r>
      <w:r>
        <w:rPr>
          <w:rFonts w:ascii="Times New Roman" w:hAnsi="Times New Roman"/>
          <w:sz w:val="28"/>
          <w:szCs w:val="28"/>
        </w:rPr>
        <w:t>ї особи, яка загинула (пропала безвісти), померла, або як особі з інвалідністю;</w:t>
      </w:r>
    </w:p>
    <w:p w:rsidR="00722312" w:rsidRPr="00E520A2" w:rsidRDefault="00C21D7B" w:rsidP="00C21D7B">
      <w:pPr>
        <w:pStyle w:val="a4"/>
        <w:ind w:firstLine="708"/>
        <w:jc w:val="both"/>
        <w:rPr>
          <w:rFonts w:ascii="Times New Roman" w:hAnsi="Times New Roman"/>
          <w:sz w:val="28"/>
          <w:szCs w:val="28"/>
        </w:rPr>
      </w:pPr>
      <w:r w:rsidRPr="00E520A2">
        <w:rPr>
          <w:rFonts w:ascii="Times New Roman" w:hAnsi="Times New Roman"/>
          <w:sz w:val="28"/>
          <w:szCs w:val="28"/>
        </w:rPr>
        <w:t xml:space="preserve">- </w:t>
      </w:r>
      <w:r w:rsidR="00722312" w:rsidRPr="00E520A2">
        <w:rPr>
          <w:rFonts w:ascii="Times New Roman" w:hAnsi="Times New Roman"/>
          <w:sz w:val="28"/>
          <w:szCs w:val="28"/>
        </w:rPr>
        <w:t>прийняття рішення про призначення або відмову в призначенні грошової компенсації;</w:t>
      </w:r>
    </w:p>
    <w:p w:rsidR="00722312" w:rsidRPr="00C21D7B" w:rsidRDefault="00C21D7B" w:rsidP="00C21D7B">
      <w:pPr>
        <w:pStyle w:val="a4"/>
        <w:ind w:firstLine="708"/>
        <w:jc w:val="both"/>
        <w:rPr>
          <w:rFonts w:ascii="Times New Roman" w:hAnsi="Times New Roman"/>
          <w:sz w:val="28"/>
          <w:szCs w:val="28"/>
        </w:rPr>
      </w:pPr>
      <w:r>
        <w:rPr>
          <w:rFonts w:ascii="Times New Roman" w:hAnsi="Times New Roman"/>
          <w:sz w:val="28"/>
          <w:szCs w:val="28"/>
        </w:rPr>
        <w:t xml:space="preserve">- </w:t>
      </w:r>
      <w:r w:rsidR="00722312" w:rsidRPr="00C21D7B">
        <w:rPr>
          <w:rFonts w:ascii="Times New Roman" w:hAnsi="Times New Roman"/>
          <w:sz w:val="28"/>
          <w:szCs w:val="28"/>
        </w:rPr>
        <w:t>визначення розміру грошової компенсації;</w:t>
      </w:r>
    </w:p>
    <w:p w:rsidR="00722312" w:rsidRPr="00C21D7B" w:rsidRDefault="00C21D7B" w:rsidP="00C21D7B">
      <w:pPr>
        <w:pStyle w:val="a4"/>
        <w:ind w:firstLine="708"/>
        <w:jc w:val="both"/>
        <w:rPr>
          <w:rFonts w:ascii="Times New Roman" w:hAnsi="Times New Roman"/>
          <w:sz w:val="28"/>
          <w:szCs w:val="28"/>
        </w:rPr>
      </w:pPr>
      <w:r>
        <w:rPr>
          <w:rFonts w:ascii="Times New Roman" w:hAnsi="Times New Roman"/>
          <w:sz w:val="28"/>
          <w:szCs w:val="28"/>
        </w:rPr>
        <w:t xml:space="preserve">- </w:t>
      </w:r>
      <w:r w:rsidR="00722312" w:rsidRPr="00C21D7B">
        <w:rPr>
          <w:rFonts w:ascii="Times New Roman" w:hAnsi="Times New Roman"/>
          <w:sz w:val="28"/>
          <w:szCs w:val="28"/>
        </w:rPr>
        <w:t xml:space="preserve">факту проживання не менш як один рік в межах однієї області згідно з відомостями Єдиної інформаційної бази даних про внутрішньо переміщених </w:t>
      </w:r>
      <w:r w:rsidR="00722312" w:rsidRPr="00C21D7B">
        <w:rPr>
          <w:rFonts w:ascii="Times New Roman" w:hAnsi="Times New Roman"/>
          <w:sz w:val="28"/>
          <w:szCs w:val="28"/>
        </w:rPr>
        <w:lastRenderedPageBreak/>
        <w:t>осіб, з числа учасників бойових дій, осіб з інвалідністю внаслідок війни ІІІ групи.</w:t>
      </w:r>
    </w:p>
    <w:p w:rsidR="00722312" w:rsidRPr="00C21D7B" w:rsidRDefault="00C21D7B" w:rsidP="00C21D7B">
      <w:pPr>
        <w:pStyle w:val="a4"/>
        <w:ind w:firstLine="708"/>
        <w:jc w:val="both"/>
        <w:rPr>
          <w:rFonts w:ascii="Times New Roman" w:hAnsi="Times New Roman"/>
          <w:sz w:val="28"/>
          <w:szCs w:val="28"/>
        </w:rPr>
      </w:pPr>
      <w:r w:rsidRPr="00C21D7B">
        <w:rPr>
          <w:rFonts w:ascii="Times New Roman" w:hAnsi="Times New Roman"/>
          <w:sz w:val="28"/>
          <w:szCs w:val="28"/>
        </w:rPr>
        <w:t>6.</w:t>
      </w:r>
      <w:r w:rsidR="00722312" w:rsidRPr="00C21D7B">
        <w:rPr>
          <w:rFonts w:ascii="Times New Roman" w:hAnsi="Times New Roman"/>
          <w:sz w:val="28"/>
          <w:szCs w:val="28"/>
        </w:rPr>
        <w:t xml:space="preserve"> Комісія, відповідно до покладених на неї завдань, впродовж п’яти робочих днів з дня надходження подання про виплату грошової компенсації розглядає його по суті і в присутності заявника або його законного представника чи уповноваженої особи приймає рішення щодо призначення або відмови в призначенні грошової компенсації.</w:t>
      </w:r>
    </w:p>
    <w:p w:rsidR="00722312" w:rsidRPr="00C21D7B" w:rsidRDefault="00C21D7B" w:rsidP="00C21D7B">
      <w:pPr>
        <w:pStyle w:val="a4"/>
        <w:ind w:firstLine="708"/>
        <w:jc w:val="both"/>
        <w:rPr>
          <w:rFonts w:ascii="Times New Roman" w:hAnsi="Times New Roman"/>
          <w:sz w:val="28"/>
          <w:szCs w:val="28"/>
        </w:rPr>
      </w:pPr>
      <w:r>
        <w:rPr>
          <w:rFonts w:ascii="Times New Roman" w:hAnsi="Times New Roman"/>
          <w:sz w:val="28"/>
          <w:szCs w:val="28"/>
        </w:rPr>
        <w:t xml:space="preserve">7. </w:t>
      </w:r>
      <w:r w:rsidR="00722312" w:rsidRPr="00C21D7B">
        <w:rPr>
          <w:rFonts w:ascii="Times New Roman" w:hAnsi="Times New Roman"/>
          <w:sz w:val="28"/>
          <w:szCs w:val="28"/>
        </w:rPr>
        <w:t>За наявності письмового клопотання заявника комісія може розглядати питання щодо призначення або відмови в призначенні грошової компенсації за відсутності заявника або законного представника чи уповноваженої особи. У разі відсутності такого клопотання та неявки зазначених осіб розгляд відповідного питання переноситься на наступне засідання комісії.</w:t>
      </w:r>
    </w:p>
    <w:p w:rsidR="00722312" w:rsidRPr="00C21D7B" w:rsidRDefault="00C21D7B" w:rsidP="00C21D7B">
      <w:pPr>
        <w:pStyle w:val="a4"/>
        <w:ind w:firstLine="708"/>
        <w:jc w:val="both"/>
        <w:rPr>
          <w:rFonts w:ascii="Times New Roman" w:hAnsi="Times New Roman"/>
          <w:sz w:val="28"/>
          <w:szCs w:val="28"/>
        </w:rPr>
      </w:pPr>
      <w:r>
        <w:rPr>
          <w:rFonts w:ascii="Times New Roman" w:hAnsi="Times New Roman"/>
          <w:sz w:val="28"/>
          <w:szCs w:val="28"/>
        </w:rPr>
        <w:t>8</w:t>
      </w:r>
      <w:r w:rsidR="00722312" w:rsidRPr="00C21D7B">
        <w:rPr>
          <w:rFonts w:ascii="Times New Roman" w:hAnsi="Times New Roman"/>
          <w:sz w:val="28"/>
          <w:szCs w:val="28"/>
        </w:rPr>
        <w:t>. Рішення Комісії вважається прийнятим, якщо за нього проголосували не менше, ніж ½ від членів комісії.</w:t>
      </w:r>
    </w:p>
    <w:p w:rsidR="00722312" w:rsidRPr="00C21D7B" w:rsidRDefault="00C21D7B" w:rsidP="00C21D7B">
      <w:pPr>
        <w:pStyle w:val="a4"/>
        <w:ind w:firstLine="708"/>
        <w:jc w:val="both"/>
        <w:rPr>
          <w:rFonts w:ascii="Times New Roman" w:hAnsi="Times New Roman"/>
          <w:sz w:val="28"/>
          <w:szCs w:val="28"/>
        </w:rPr>
      </w:pPr>
      <w:r>
        <w:rPr>
          <w:rFonts w:ascii="Times New Roman" w:hAnsi="Times New Roman"/>
          <w:sz w:val="28"/>
          <w:szCs w:val="28"/>
        </w:rPr>
        <w:t>9</w:t>
      </w:r>
      <w:r w:rsidR="00722312" w:rsidRPr="00C21D7B">
        <w:rPr>
          <w:rFonts w:ascii="Times New Roman" w:hAnsi="Times New Roman"/>
          <w:sz w:val="28"/>
          <w:szCs w:val="28"/>
        </w:rPr>
        <w:t xml:space="preserve">. У </w:t>
      </w:r>
      <w:proofErr w:type="spellStart"/>
      <w:r w:rsidR="00722312" w:rsidRPr="00C21D7B">
        <w:rPr>
          <w:rFonts w:ascii="Times New Roman" w:hAnsi="Times New Roman"/>
          <w:sz w:val="28"/>
          <w:szCs w:val="28"/>
        </w:rPr>
        <w:t>разi</w:t>
      </w:r>
      <w:proofErr w:type="spellEnd"/>
      <w:r w:rsidR="00722312" w:rsidRPr="00C21D7B">
        <w:rPr>
          <w:rFonts w:ascii="Times New Roman" w:hAnsi="Times New Roman"/>
          <w:sz w:val="28"/>
          <w:szCs w:val="28"/>
        </w:rPr>
        <w:t xml:space="preserve"> відмови в призначенні грошової компенсації комісія надсилає заявнику копію відповідного рішення із зазначенням підстав для його прийняття впродовж трьох робочих днів з моменту прийняття такого рішення.</w:t>
      </w:r>
    </w:p>
    <w:p w:rsidR="00722312" w:rsidRPr="00C21D7B" w:rsidRDefault="004707F7" w:rsidP="00C21D7B">
      <w:pPr>
        <w:pStyle w:val="a4"/>
        <w:ind w:firstLine="708"/>
        <w:jc w:val="both"/>
        <w:rPr>
          <w:rFonts w:ascii="Times New Roman" w:hAnsi="Times New Roman"/>
          <w:sz w:val="28"/>
          <w:szCs w:val="28"/>
        </w:rPr>
      </w:pPr>
      <w:r>
        <w:rPr>
          <w:rFonts w:ascii="Times New Roman" w:hAnsi="Times New Roman"/>
          <w:sz w:val="28"/>
          <w:szCs w:val="28"/>
        </w:rPr>
        <w:t>10.</w:t>
      </w:r>
      <w:r w:rsidR="00722312" w:rsidRPr="00C21D7B">
        <w:rPr>
          <w:rFonts w:ascii="Times New Roman" w:hAnsi="Times New Roman"/>
          <w:sz w:val="28"/>
          <w:szCs w:val="28"/>
        </w:rPr>
        <w:t xml:space="preserve"> Заявник має право оскаржити рішення Комісії про відмову в призначенні грошової компенсації у судовому порядку.</w:t>
      </w:r>
    </w:p>
    <w:p w:rsidR="00722312" w:rsidRPr="00C21D7B" w:rsidRDefault="00C21D7B" w:rsidP="00C21D7B">
      <w:pPr>
        <w:pStyle w:val="a4"/>
        <w:ind w:firstLine="708"/>
        <w:jc w:val="both"/>
        <w:rPr>
          <w:rFonts w:ascii="Times New Roman" w:hAnsi="Times New Roman"/>
          <w:sz w:val="28"/>
          <w:szCs w:val="28"/>
        </w:rPr>
      </w:pPr>
      <w:r>
        <w:rPr>
          <w:rFonts w:ascii="Times New Roman" w:hAnsi="Times New Roman"/>
          <w:sz w:val="28"/>
          <w:szCs w:val="28"/>
        </w:rPr>
        <w:t>1</w:t>
      </w:r>
      <w:r w:rsidR="004707F7">
        <w:rPr>
          <w:rFonts w:ascii="Times New Roman" w:hAnsi="Times New Roman"/>
          <w:sz w:val="28"/>
          <w:szCs w:val="28"/>
        </w:rPr>
        <w:t>1</w:t>
      </w:r>
      <w:r w:rsidR="00722312" w:rsidRPr="00C21D7B">
        <w:rPr>
          <w:rFonts w:ascii="Times New Roman" w:hAnsi="Times New Roman"/>
          <w:sz w:val="28"/>
          <w:szCs w:val="28"/>
        </w:rPr>
        <w:t>. У разі прийняття рішення про призначення заявнику грошової компенсації, Комісія одночасно визначає розмір такої компенсації, виходячи із нормативів затверджених постановами Кабінету Міністрів України від 19.10.2016 року №719 «Питання забезпечення житлом деяких категорій осіб, які захищали незалежність, суверенітет та територіальну цілісність України, а також членів їх сімей», від 28.03.2018 року № 214 «Питання забезпечення житлом деяких категорій осіб, які брали участь у бойових діях на території інших держав, а також членів їх сімей» та від 18.04.2018 року № 280 «Питання забезпечення житлом внутрішньо переміщених осіб, які захищали незалежність суверенітет та територіальну цілісність України».</w:t>
      </w:r>
    </w:p>
    <w:p w:rsidR="00C21D7B" w:rsidRDefault="00C21D7B" w:rsidP="00C21D7B">
      <w:pPr>
        <w:pStyle w:val="a4"/>
        <w:ind w:firstLine="708"/>
        <w:jc w:val="both"/>
        <w:rPr>
          <w:rFonts w:ascii="Times New Roman" w:hAnsi="Times New Roman"/>
          <w:sz w:val="28"/>
          <w:szCs w:val="28"/>
        </w:rPr>
      </w:pPr>
      <w:r>
        <w:rPr>
          <w:rFonts w:ascii="Times New Roman" w:hAnsi="Times New Roman"/>
          <w:sz w:val="28"/>
          <w:szCs w:val="28"/>
        </w:rPr>
        <w:t>1</w:t>
      </w:r>
      <w:r w:rsidR="004707F7">
        <w:rPr>
          <w:rFonts w:ascii="Times New Roman" w:hAnsi="Times New Roman"/>
          <w:sz w:val="28"/>
          <w:szCs w:val="28"/>
        </w:rPr>
        <w:t>2</w:t>
      </w:r>
      <w:r w:rsidR="00722312" w:rsidRPr="00C21D7B">
        <w:rPr>
          <w:rFonts w:ascii="Times New Roman" w:hAnsi="Times New Roman"/>
          <w:sz w:val="28"/>
          <w:szCs w:val="28"/>
        </w:rPr>
        <w:t>. Впродовж трьох робочих днів з моменту прийняття рішення про призначення і виплату грошової компенсації комісія надсилає копію рішення заявнику із зазначенням суми на</w:t>
      </w:r>
      <w:r>
        <w:rPr>
          <w:rFonts w:ascii="Times New Roman" w:hAnsi="Times New Roman"/>
          <w:sz w:val="28"/>
          <w:szCs w:val="28"/>
        </w:rPr>
        <w:t>лежної йому грошової компенсації.</w:t>
      </w:r>
    </w:p>
    <w:p w:rsidR="00722312" w:rsidRPr="00C21D7B" w:rsidRDefault="00C21D7B" w:rsidP="00C21D7B">
      <w:pPr>
        <w:pStyle w:val="a4"/>
        <w:ind w:firstLine="708"/>
        <w:jc w:val="both"/>
        <w:rPr>
          <w:rFonts w:ascii="Times New Roman" w:hAnsi="Times New Roman"/>
          <w:sz w:val="28"/>
          <w:szCs w:val="28"/>
        </w:rPr>
      </w:pPr>
      <w:r>
        <w:rPr>
          <w:rFonts w:ascii="Times New Roman" w:hAnsi="Times New Roman"/>
          <w:sz w:val="28"/>
          <w:szCs w:val="28"/>
        </w:rPr>
        <w:t>1</w:t>
      </w:r>
      <w:r w:rsidR="004707F7">
        <w:rPr>
          <w:rFonts w:ascii="Times New Roman" w:hAnsi="Times New Roman"/>
          <w:sz w:val="28"/>
          <w:szCs w:val="28"/>
        </w:rPr>
        <w:t>3</w:t>
      </w:r>
      <w:r w:rsidR="00722312" w:rsidRPr="00C21D7B">
        <w:rPr>
          <w:rFonts w:ascii="Times New Roman" w:hAnsi="Times New Roman"/>
          <w:sz w:val="28"/>
          <w:szCs w:val="28"/>
        </w:rPr>
        <w:t>. Заявник може оскаржити до суду рішення комісії щодо належної йому суми грошової компенсації.</w:t>
      </w:r>
    </w:p>
    <w:p w:rsidR="00C21D7B" w:rsidRDefault="004707F7" w:rsidP="00C21D7B">
      <w:pPr>
        <w:pStyle w:val="a4"/>
        <w:ind w:firstLine="708"/>
        <w:jc w:val="both"/>
        <w:rPr>
          <w:rFonts w:ascii="Times New Roman" w:hAnsi="Times New Roman"/>
          <w:sz w:val="28"/>
          <w:szCs w:val="28"/>
        </w:rPr>
      </w:pPr>
      <w:r>
        <w:rPr>
          <w:rFonts w:ascii="Times New Roman" w:hAnsi="Times New Roman"/>
          <w:sz w:val="28"/>
          <w:szCs w:val="28"/>
        </w:rPr>
        <w:t>14</w:t>
      </w:r>
      <w:r w:rsidR="00722312" w:rsidRPr="00C21D7B">
        <w:rPr>
          <w:rFonts w:ascii="Times New Roman" w:hAnsi="Times New Roman"/>
          <w:sz w:val="28"/>
          <w:szCs w:val="28"/>
        </w:rPr>
        <w:t>. Комісі</w:t>
      </w:r>
      <w:r w:rsidR="00C21D7B">
        <w:rPr>
          <w:rFonts w:ascii="Times New Roman" w:hAnsi="Times New Roman"/>
          <w:sz w:val="28"/>
          <w:szCs w:val="28"/>
        </w:rPr>
        <w:t>юочолює Голова селищної ради, голова комісії може мати заступника</w:t>
      </w:r>
      <w:r w:rsidR="00722312" w:rsidRPr="00C21D7B">
        <w:rPr>
          <w:rFonts w:ascii="Times New Roman" w:hAnsi="Times New Roman"/>
          <w:sz w:val="28"/>
          <w:szCs w:val="28"/>
        </w:rPr>
        <w:t xml:space="preserve">. </w:t>
      </w:r>
    </w:p>
    <w:p w:rsidR="002B493D" w:rsidRDefault="004707F7" w:rsidP="00C21D7B">
      <w:pPr>
        <w:pStyle w:val="a4"/>
        <w:ind w:firstLine="708"/>
        <w:jc w:val="both"/>
        <w:rPr>
          <w:rFonts w:ascii="Times New Roman" w:hAnsi="Times New Roman"/>
          <w:sz w:val="28"/>
          <w:szCs w:val="28"/>
        </w:rPr>
      </w:pPr>
      <w:r>
        <w:rPr>
          <w:rFonts w:ascii="Times New Roman" w:hAnsi="Times New Roman"/>
          <w:sz w:val="28"/>
          <w:szCs w:val="28"/>
        </w:rPr>
        <w:t>15</w:t>
      </w:r>
      <w:r w:rsidR="00722312" w:rsidRPr="00C21D7B">
        <w:rPr>
          <w:rFonts w:ascii="Times New Roman" w:hAnsi="Times New Roman"/>
          <w:sz w:val="28"/>
          <w:szCs w:val="28"/>
        </w:rPr>
        <w:t>.</w:t>
      </w:r>
      <w:r w:rsidR="002B493D">
        <w:rPr>
          <w:rFonts w:ascii="Times New Roman" w:hAnsi="Times New Roman"/>
          <w:sz w:val="28"/>
          <w:szCs w:val="28"/>
        </w:rPr>
        <w:t xml:space="preserve"> О</w:t>
      </w:r>
      <w:r w:rsidR="00C21D7B">
        <w:rPr>
          <w:rFonts w:ascii="Times New Roman" w:hAnsi="Times New Roman"/>
          <w:sz w:val="28"/>
          <w:szCs w:val="28"/>
        </w:rPr>
        <w:t xml:space="preserve">сновною організаційною формою діяльності комісії є її засідання, які </w:t>
      </w:r>
      <w:r w:rsidR="002B493D">
        <w:rPr>
          <w:rFonts w:ascii="Times New Roman" w:hAnsi="Times New Roman"/>
          <w:sz w:val="28"/>
          <w:szCs w:val="28"/>
        </w:rPr>
        <w:t>проводяться у разі потреби.</w:t>
      </w:r>
    </w:p>
    <w:p w:rsidR="002B493D" w:rsidRDefault="004707F7" w:rsidP="00C21D7B">
      <w:pPr>
        <w:pStyle w:val="a4"/>
        <w:ind w:firstLine="708"/>
        <w:jc w:val="both"/>
        <w:rPr>
          <w:rFonts w:ascii="Times New Roman" w:hAnsi="Times New Roman"/>
          <w:sz w:val="28"/>
          <w:szCs w:val="28"/>
        </w:rPr>
      </w:pPr>
      <w:r>
        <w:rPr>
          <w:rFonts w:ascii="Times New Roman" w:hAnsi="Times New Roman"/>
          <w:sz w:val="28"/>
          <w:szCs w:val="28"/>
        </w:rPr>
        <w:t>16</w:t>
      </w:r>
      <w:r w:rsidR="002B493D">
        <w:rPr>
          <w:rFonts w:ascii="Times New Roman" w:hAnsi="Times New Roman"/>
          <w:sz w:val="28"/>
          <w:szCs w:val="28"/>
        </w:rPr>
        <w:t>. Комісія у межах своєї компетентності приймає рішення, організовує їх викона</w:t>
      </w:r>
      <w:bookmarkStart w:id="0" w:name="_GoBack"/>
      <w:bookmarkEnd w:id="0"/>
      <w:r w:rsidR="002B493D">
        <w:rPr>
          <w:rFonts w:ascii="Times New Roman" w:hAnsi="Times New Roman"/>
          <w:sz w:val="28"/>
          <w:szCs w:val="28"/>
        </w:rPr>
        <w:t>ння.</w:t>
      </w:r>
    </w:p>
    <w:p w:rsidR="002B493D" w:rsidRDefault="004707F7" w:rsidP="00C21D7B">
      <w:pPr>
        <w:pStyle w:val="a4"/>
        <w:ind w:firstLine="708"/>
        <w:jc w:val="both"/>
        <w:rPr>
          <w:rFonts w:ascii="Times New Roman" w:hAnsi="Times New Roman"/>
          <w:sz w:val="28"/>
          <w:szCs w:val="28"/>
        </w:rPr>
      </w:pPr>
      <w:r>
        <w:rPr>
          <w:rFonts w:ascii="Times New Roman" w:hAnsi="Times New Roman"/>
          <w:sz w:val="28"/>
          <w:szCs w:val="28"/>
        </w:rPr>
        <w:t>17</w:t>
      </w:r>
      <w:r w:rsidR="002B493D">
        <w:rPr>
          <w:rFonts w:ascii="Times New Roman" w:hAnsi="Times New Roman"/>
          <w:sz w:val="28"/>
          <w:szCs w:val="28"/>
        </w:rPr>
        <w:t xml:space="preserve">. Рішення </w:t>
      </w:r>
      <w:proofErr w:type="spellStart"/>
      <w:r w:rsidR="002B493D">
        <w:rPr>
          <w:rFonts w:ascii="Times New Roman" w:hAnsi="Times New Roman"/>
          <w:sz w:val="28"/>
          <w:szCs w:val="28"/>
        </w:rPr>
        <w:t>ії</w:t>
      </w:r>
      <w:proofErr w:type="spellEnd"/>
      <w:r w:rsidR="002B493D">
        <w:rPr>
          <w:rFonts w:ascii="Times New Roman" w:hAnsi="Times New Roman"/>
          <w:sz w:val="28"/>
          <w:szCs w:val="28"/>
        </w:rPr>
        <w:t xml:space="preserve"> приймається відкритим голосуванням простою більшістю голосів членів комісії, присутніх на засіданні. У разі рівного розподілу голосів вирішальним є голос голови комісії.</w:t>
      </w:r>
    </w:p>
    <w:p w:rsidR="002B493D" w:rsidRDefault="004707F7" w:rsidP="00C21D7B">
      <w:pPr>
        <w:pStyle w:val="a4"/>
        <w:ind w:firstLine="708"/>
        <w:jc w:val="both"/>
        <w:rPr>
          <w:rFonts w:ascii="Times New Roman" w:hAnsi="Times New Roman"/>
          <w:sz w:val="28"/>
          <w:szCs w:val="28"/>
        </w:rPr>
      </w:pPr>
      <w:r>
        <w:rPr>
          <w:rFonts w:ascii="Times New Roman" w:hAnsi="Times New Roman"/>
          <w:sz w:val="28"/>
          <w:szCs w:val="28"/>
        </w:rPr>
        <w:t>18</w:t>
      </w:r>
      <w:r w:rsidR="002B493D">
        <w:rPr>
          <w:rFonts w:ascii="Times New Roman" w:hAnsi="Times New Roman"/>
          <w:sz w:val="28"/>
          <w:szCs w:val="28"/>
        </w:rPr>
        <w:t>. Окрема думка члена комісії, який голосував проти прийняття рішення, викладається в письмовій формі і додається до рішення комісії.</w:t>
      </w:r>
    </w:p>
    <w:p w:rsidR="002B493D" w:rsidRDefault="004707F7" w:rsidP="00C21D7B">
      <w:pPr>
        <w:pStyle w:val="a4"/>
        <w:ind w:firstLine="708"/>
        <w:jc w:val="both"/>
        <w:rPr>
          <w:rFonts w:ascii="Times New Roman" w:hAnsi="Times New Roman"/>
          <w:sz w:val="28"/>
          <w:szCs w:val="28"/>
        </w:rPr>
      </w:pPr>
      <w:r>
        <w:rPr>
          <w:rFonts w:ascii="Times New Roman" w:hAnsi="Times New Roman"/>
          <w:sz w:val="28"/>
          <w:szCs w:val="28"/>
        </w:rPr>
        <w:lastRenderedPageBreak/>
        <w:t>19</w:t>
      </w:r>
      <w:r w:rsidR="002B493D">
        <w:rPr>
          <w:rFonts w:ascii="Times New Roman" w:hAnsi="Times New Roman"/>
          <w:sz w:val="28"/>
          <w:szCs w:val="28"/>
        </w:rPr>
        <w:t>. Голова, його заступник, секретар та члени комісії беруть участь у її роботі на громадських засадах.</w:t>
      </w:r>
    </w:p>
    <w:p w:rsidR="00A138EA" w:rsidRDefault="004707F7" w:rsidP="00C21D7B">
      <w:pPr>
        <w:pStyle w:val="a4"/>
        <w:ind w:firstLine="708"/>
        <w:jc w:val="both"/>
        <w:rPr>
          <w:rFonts w:ascii="Times New Roman" w:hAnsi="Times New Roman"/>
          <w:sz w:val="28"/>
          <w:szCs w:val="28"/>
        </w:rPr>
      </w:pPr>
      <w:r>
        <w:rPr>
          <w:rFonts w:ascii="Times New Roman" w:hAnsi="Times New Roman"/>
          <w:sz w:val="28"/>
          <w:szCs w:val="28"/>
        </w:rPr>
        <w:t>20</w:t>
      </w:r>
      <w:r w:rsidR="002B493D">
        <w:rPr>
          <w:rFonts w:ascii="Times New Roman" w:hAnsi="Times New Roman"/>
          <w:sz w:val="28"/>
          <w:szCs w:val="28"/>
        </w:rPr>
        <w:t xml:space="preserve">. </w:t>
      </w:r>
      <w:r w:rsidR="00A138EA">
        <w:rPr>
          <w:rFonts w:ascii="Times New Roman" w:hAnsi="Times New Roman"/>
          <w:sz w:val="28"/>
          <w:szCs w:val="28"/>
        </w:rPr>
        <w:t>Організаційне забезпечення діяльності комісії здійснюється відділом соціального захисту населення Савранської селищної ради.</w:t>
      </w:r>
    </w:p>
    <w:p w:rsidR="00A138EA" w:rsidRDefault="004707F7" w:rsidP="00A138EA">
      <w:pPr>
        <w:pStyle w:val="a4"/>
        <w:ind w:firstLine="708"/>
        <w:jc w:val="both"/>
        <w:rPr>
          <w:rFonts w:ascii="Times New Roman" w:hAnsi="Times New Roman"/>
          <w:sz w:val="28"/>
          <w:szCs w:val="28"/>
        </w:rPr>
      </w:pPr>
      <w:r>
        <w:rPr>
          <w:rFonts w:ascii="Times New Roman" w:hAnsi="Times New Roman"/>
          <w:sz w:val="28"/>
          <w:szCs w:val="28"/>
        </w:rPr>
        <w:t>21</w:t>
      </w:r>
      <w:r w:rsidR="00A138EA">
        <w:rPr>
          <w:rFonts w:ascii="Times New Roman" w:hAnsi="Times New Roman"/>
          <w:sz w:val="28"/>
          <w:szCs w:val="28"/>
        </w:rPr>
        <w:t>. Секретарем комісії призначається фахівець відділ</w:t>
      </w:r>
      <w:r>
        <w:rPr>
          <w:rFonts w:ascii="Times New Roman" w:hAnsi="Times New Roman"/>
          <w:sz w:val="28"/>
          <w:szCs w:val="28"/>
        </w:rPr>
        <w:t>у соціального захисту населення</w:t>
      </w:r>
      <w:r w:rsidR="00A138EA">
        <w:rPr>
          <w:rFonts w:ascii="Times New Roman" w:hAnsi="Times New Roman"/>
          <w:sz w:val="28"/>
          <w:szCs w:val="28"/>
        </w:rPr>
        <w:t>, на якого покладено обов’язки щодо зберігання усіх матеріалів і документів роботи комісії.</w:t>
      </w:r>
    </w:p>
    <w:p w:rsidR="004707F7" w:rsidRDefault="004707F7" w:rsidP="004707F7">
      <w:pPr>
        <w:pStyle w:val="a4"/>
        <w:ind w:firstLine="708"/>
        <w:jc w:val="both"/>
        <w:rPr>
          <w:rFonts w:ascii="Times New Roman" w:hAnsi="Times New Roman"/>
          <w:sz w:val="28"/>
          <w:szCs w:val="28"/>
        </w:rPr>
      </w:pPr>
      <w:r>
        <w:rPr>
          <w:rFonts w:ascii="Times New Roman" w:hAnsi="Times New Roman"/>
          <w:sz w:val="28"/>
          <w:szCs w:val="28"/>
        </w:rPr>
        <w:t>22.   Рішення комісії оформляється протоколом, який підписується всіма членами комісії, та подається виконавчому комітету Савранської селищної ради для затвердження не пізніше ніж через 10 календарних днів з дня його прийняття.</w:t>
      </w:r>
    </w:p>
    <w:p w:rsidR="00A138EA" w:rsidRDefault="00A138EA" w:rsidP="00A138EA">
      <w:pPr>
        <w:pStyle w:val="a4"/>
        <w:ind w:firstLine="708"/>
        <w:jc w:val="both"/>
        <w:rPr>
          <w:rFonts w:ascii="Times New Roman" w:hAnsi="Times New Roman"/>
          <w:sz w:val="28"/>
          <w:szCs w:val="28"/>
        </w:rPr>
      </w:pPr>
    </w:p>
    <w:p w:rsidR="00A138EA" w:rsidRDefault="00A138EA" w:rsidP="00A138EA">
      <w:pPr>
        <w:pStyle w:val="a4"/>
        <w:ind w:firstLine="708"/>
        <w:jc w:val="both"/>
        <w:rPr>
          <w:rFonts w:ascii="Times New Roman" w:hAnsi="Times New Roman"/>
          <w:sz w:val="28"/>
          <w:szCs w:val="28"/>
        </w:rPr>
      </w:pPr>
    </w:p>
    <w:p w:rsidR="00A138EA" w:rsidRDefault="00A138EA" w:rsidP="00A138EA">
      <w:pPr>
        <w:pStyle w:val="a4"/>
        <w:ind w:firstLine="708"/>
        <w:jc w:val="both"/>
        <w:rPr>
          <w:rFonts w:ascii="Times New Roman" w:hAnsi="Times New Roman"/>
          <w:sz w:val="28"/>
          <w:szCs w:val="28"/>
        </w:rPr>
      </w:pPr>
    </w:p>
    <w:p w:rsidR="00A138EA" w:rsidRPr="00E57CC6" w:rsidRDefault="00A138EA" w:rsidP="00A138EA">
      <w:pPr>
        <w:pStyle w:val="a4"/>
        <w:jc w:val="both"/>
        <w:rPr>
          <w:rFonts w:ascii="Times New Roman" w:hAnsi="Times New Roman"/>
          <w:sz w:val="28"/>
          <w:szCs w:val="28"/>
        </w:rPr>
      </w:pPr>
      <w:r w:rsidRPr="00E57CC6">
        <w:rPr>
          <w:rFonts w:ascii="Times New Roman" w:hAnsi="Times New Roman"/>
          <w:sz w:val="28"/>
          <w:szCs w:val="28"/>
        </w:rPr>
        <w:t>Начальник відділу соціального</w:t>
      </w:r>
    </w:p>
    <w:p w:rsidR="00722312" w:rsidRPr="00E57CC6" w:rsidRDefault="00A138EA" w:rsidP="00A138EA">
      <w:pPr>
        <w:pStyle w:val="a4"/>
        <w:jc w:val="both"/>
      </w:pPr>
      <w:r w:rsidRPr="00E57CC6">
        <w:rPr>
          <w:rFonts w:ascii="Times New Roman" w:hAnsi="Times New Roman"/>
          <w:sz w:val="28"/>
          <w:szCs w:val="28"/>
        </w:rPr>
        <w:t>захисту населення селищної ради                                    Людмила ВОРОБЙОВА</w:t>
      </w:r>
    </w:p>
    <w:sectPr w:rsidR="00722312" w:rsidRPr="00E57CC6" w:rsidSect="00EB3383">
      <w:pgSz w:w="11906" w:h="16838"/>
      <w:pgMar w:top="1134" w:right="567"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722312"/>
    <w:rsid w:val="000D1225"/>
    <w:rsid w:val="002B493D"/>
    <w:rsid w:val="0031471C"/>
    <w:rsid w:val="00336AB8"/>
    <w:rsid w:val="004707F7"/>
    <w:rsid w:val="0048351E"/>
    <w:rsid w:val="004946DE"/>
    <w:rsid w:val="0049666D"/>
    <w:rsid w:val="00594D01"/>
    <w:rsid w:val="00615F98"/>
    <w:rsid w:val="00722312"/>
    <w:rsid w:val="007806D0"/>
    <w:rsid w:val="007B29EA"/>
    <w:rsid w:val="0087254B"/>
    <w:rsid w:val="00897B87"/>
    <w:rsid w:val="008D48C7"/>
    <w:rsid w:val="008D607C"/>
    <w:rsid w:val="009607AC"/>
    <w:rsid w:val="00985EC7"/>
    <w:rsid w:val="00A138EA"/>
    <w:rsid w:val="00A9121F"/>
    <w:rsid w:val="00AA50C2"/>
    <w:rsid w:val="00B4153A"/>
    <w:rsid w:val="00C03F62"/>
    <w:rsid w:val="00C21D7B"/>
    <w:rsid w:val="00CF2B25"/>
    <w:rsid w:val="00D12666"/>
    <w:rsid w:val="00DA6523"/>
    <w:rsid w:val="00E13A49"/>
    <w:rsid w:val="00E520A2"/>
    <w:rsid w:val="00E55B40"/>
    <w:rsid w:val="00E57CC6"/>
    <w:rsid w:val="00EB3383"/>
    <w:rsid w:val="00ED4BEF"/>
    <w:rsid w:val="00FB5F7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847108-114D-499D-BB94-616430FD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4B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22312"/>
    <w:rPr>
      <w:color w:val="000080"/>
      <w:u w:val="single"/>
    </w:rPr>
  </w:style>
  <w:style w:type="paragraph" w:customStyle="1" w:styleId="1">
    <w:name w:val="Текст1"/>
    <w:basedOn w:val="a"/>
    <w:rsid w:val="00722312"/>
    <w:pPr>
      <w:suppressAutoHyphens/>
      <w:spacing w:after="0" w:line="240" w:lineRule="auto"/>
    </w:pPr>
    <w:rPr>
      <w:rFonts w:ascii="Courier New" w:eastAsia="Times New Roman" w:hAnsi="Courier New" w:cs="Times New Roman"/>
      <w:sz w:val="20"/>
      <w:szCs w:val="20"/>
      <w:lang w:eastAsia="zh-CN"/>
    </w:rPr>
  </w:style>
  <w:style w:type="paragraph" w:styleId="a4">
    <w:name w:val="No Spacing"/>
    <w:qFormat/>
    <w:rsid w:val="00722312"/>
    <w:pPr>
      <w:spacing w:after="0" w:line="240" w:lineRule="auto"/>
    </w:pPr>
    <w:rPr>
      <w:rFonts w:ascii="Calibri" w:eastAsia="Times New Roman" w:hAnsi="Calibri" w:cs="Times New Roman"/>
    </w:rPr>
  </w:style>
  <w:style w:type="paragraph" w:styleId="a5">
    <w:name w:val="Balloon Text"/>
    <w:basedOn w:val="a"/>
    <w:link w:val="a6"/>
    <w:uiPriority w:val="99"/>
    <w:semiHidden/>
    <w:unhideWhenUsed/>
    <w:rsid w:val="00EB338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B338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zakon5.rada.gov.ua/laws/show/254&#1082;/96-&#1074;&#10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493</TotalTime>
  <Pages>4</Pages>
  <Words>1358</Words>
  <Characters>7745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Koka</dc:creator>
  <cp:keywords/>
  <dc:description/>
  <cp:lastModifiedBy>User1</cp:lastModifiedBy>
  <cp:revision>18</cp:revision>
  <cp:lastPrinted>2023-03-19T11:56:00Z</cp:lastPrinted>
  <dcterms:created xsi:type="dcterms:W3CDTF">2022-02-04T12:35:00Z</dcterms:created>
  <dcterms:modified xsi:type="dcterms:W3CDTF">2023-03-19T11:56:00Z</dcterms:modified>
</cp:coreProperties>
</file>